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ED" w:rsidRPr="001B5355" w:rsidRDefault="00C42DD1" w:rsidP="001B53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5355">
        <w:rPr>
          <w:rFonts w:ascii="Times New Roman" w:hAnsi="Times New Roman" w:cs="Times New Roman"/>
          <w:sz w:val="24"/>
          <w:szCs w:val="24"/>
        </w:rPr>
        <w:t>Мидтерм</w:t>
      </w:r>
      <w:proofErr w:type="spellEnd"/>
      <w:r w:rsidRPr="001B5355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C42DD1" w:rsidRPr="001B5355" w:rsidRDefault="00C42DD1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методы управления бюджетным процессом.</w:t>
      </w:r>
    </w:p>
    <w:p w:rsidR="00C42DD1" w:rsidRPr="001B5355" w:rsidRDefault="00C42DD1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что такое бюджетный процесс, его сущность и формы.</w:t>
      </w:r>
    </w:p>
    <w:p w:rsidR="00C42DD1" w:rsidRPr="001B5355" w:rsidRDefault="00C42DD1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основные задачи бюджетного процесса.</w:t>
      </w:r>
    </w:p>
    <w:p w:rsidR="00C42DD1" w:rsidRPr="001B5355" w:rsidRDefault="00C42DD1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составление стадий бюджетного процесса.</w:t>
      </w:r>
    </w:p>
    <w:p w:rsidR="00C42DD1" w:rsidRPr="001B5355" w:rsidRDefault="00C42DD1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Понятие управления государственным бюджетом.</w:t>
      </w:r>
    </w:p>
    <w:p w:rsidR="00C42DD1" w:rsidRPr="001B5355" w:rsidRDefault="00C42DD1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Принципы формирования основного бюджета</w:t>
      </w:r>
    </w:p>
    <w:p w:rsidR="00C42DD1" w:rsidRPr="001B5355" w:rsidRDefault="00C42DD1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Управление бюджетом, как социальное явление</w:t>
      </w:r>
    </w:p>
    <w:p w:rsidR="00C42DD1" w:rsidRPr="001B5355" w:rsidRDefault="00C42DD1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Государственное управление формирование</w:t>
      </w:r>
      <w:r w:rsidR="008A0406" w:rsidRPr="001B5355">
        <w:rPr>
          <w:rFonts w:ascii="Times New Roman" w:hAnsi="Times New Roman" w:cs="Times New Roman"/>
          <w:sz w:val="24"/>
          <w:szCs w:val="24"/>
        </w:rPr>
        <w:t>м</w:t>
      </w:r>
      <w:r w:rsidRPr="001B535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A0406" w:rsidRPr="001B5355">
        <w:rPr>
          <w:rFonts w:ascii="Times New Roman" w:hAnsi="Times New Roman" w:cs="Times New Roman"/>
          <w:sz w:val="24"/>
          <w:szCs w:val="24"/>
        </w:rPr>
        <w:t>.</w:t>
      </w:r>
    </w:p>
    <w:p w:rsidR="00C42DD1" w:rsidRPr="001B5355" w:rsidRDefault="008A0406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Сущность и функции управления бюджетной системой.</w:t>
      </w:r>
    </w:p>
    <w:p w:rsidR="008A0406" w:rsidRPr="001B5355" w:rsidRDefault="008A0406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Влияния бюджета в системе управления финансовыми ресурсами.</w:t>
      </w:r>
    </w:p>
    <w:p w:rsidR="008A0406" w:rsidRPr="001B5355" w:rsidRDefault="008A0406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Бюджетный процесс и бюджетное устройство в РК.</w:t>
      </w:r>
    </w:p>
    <w:p w:rsidR="008A0406" w:rsidRPr="001B5355" w:rsidRDefault="008A0406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Бюджетный процесс и бюджетное планирование.</w:t>
      </w:r>
    </w:p>
    <w:p w:rsidR="008A0406" w:rsidRPr="001B5355" w:rsidRDefault="008A0406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Принципы системы государственного планирования</w:t>
      </w:r>
    </w:p>
    <w:p w:rsidR="008A0406" w:rsidRPr="001B5355" w:rsidRDefault="008A0406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Документы системы государственного планирования</w:t>
      </w:r>
    </w:p>
    <w:p w:rsidR="008A0406" w:rsidRPr="001B5355" w:rsidRDefault="0069473C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Стратегический план развития Республики Казахстан</w:t>
      </w:r>
    </w:p>
    <w:p w:rsidR="0069473C" w:rsidRPr="001B5355" w:rsidRDefault="0069473C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Стратегия национальной безопасности Республики Казахстан.</w:t>
      </w:r>
    </w:p>
    <w:p w:rsidR="0069473C" w:rsidRPr="001B5355" w:rsidRDefault="0069473C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Принципы формирования программных инструментов</w:t>
      </w:r>
    </w:p>
    <w:p w:rsidR="0069473C" w:rsidRPr="001B5355" w:rsidRDefault="0069473C" w:rsidP="001B5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О системе государственного планирования</w:t>
      </w:r>
    </w:p>
    <w:p w:rsidR="0069473C" w:rsidRPr="001B5355" w:rsidRDefault="001B5355" w:rsidP="001B5355">
      <w:p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="0069473C" w:rsidRPr="001B5355">
        <w:rPr>
          <w:rFonts w:ascii="Times New Roman" w:hAnsi="Times New Roman" w:cs="Times New Roman"/>
          <w:sz w:val="24"/>
          <w:szCs w:val="24"/>
        </w:rPr>
        <w:t>Документы системы государственного планирования</w:t>
      </w:r>
    </w:p>
    <w:p w:rsidR="001B5355" w:rsidRPr="001B5355" w:rsidRDefault="001B5355" w:rsidP="001B5355">
      <w:pPr>
        <w:rPr>
          <w:rFonts w:ascii="Times New Roman" w:hAnsi="Times New Roman" w:cs="Times New Roman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20.</w:t>
      </w:r>
      <w:r w:rsidR="0069473C" w:rsidRPr="001B5355">
        <w:rPr>
          <w:rFonts w:ascii="Times New Roman" w:hAnsi="Times New Roman" w:cs="Times New Roman"/>
          <w:sz w:val="24"/>
          <w:szCs w:val="24"/>
        </w:rPr>
        <w:t>Совершенствование системы государственного управления Казахстана</w:t>
      </w:r>
      <w:bookmarkStart w:id="0" w:name="_GoBack"/>
      <w:bookmarkEnd w:id="0"/>
    </w:p>
    <w:p w:rsidR="001B5355" w:rsidRPr="001B5355" w:rsidRDefault="001B5355" w:rsidP="001B53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5355">
        <w:rPr>
          <w:rFonts w:ascii="Times New Roman" w:hAnsi="Times New Roman" w:cs="Times New Roman"/>
          <w:sz w:val="24"/>
          <w:szCs w:val="24"/>
        </w:rPr>
        <w:t>21.</w:t>
      </w:r>
      <w:r w:rsidRPr="001B5355">
        <w:rPr>
          <w:rFonts w:ascii="Times New Roman" w:eastAsia="Calibri" w:hAnsi="Times New Roman" w:cs="Times New Roman"/>
          <w:color w:val="000000"/>
          <w:sz w:val="24"/>
          <w:szCs w:val="24"/>
        </w:rPr>
        <w:t>Подходы к оценке эффективности государственных программ и ФЦП</w:t>
      </w:r>
    </w:p>
    <w:p w:rsidR="001B5355" w:rsidRPr="001B5355" w:rsidRDefault="001B5355" w:rsidP="001B5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355">
        <w:rPr>
          <w:rFonts w:ascii="Times New Roman" w:eastAsia="Calibri" w:hAnsi="Times New Roman" w:cs="Times New Roman"/>
          <w:sz w:val="24"/>
          <w:szCs w:val="24"/>
        </w:rPr>
        <w:t>22.Критерии для оценки эффективности государственных программ.</w:t>
      </w:r>
    </w:p>
    <w:p w:rsidR="001B5355" w:rsidRPr="001B5355" w:rsidRDefault="001B5355" w:rsidP="001B5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355">
        <w:rPr>
          <w:rFonts w:ascii="Times New Roman" w:eastAsia="Calibri" w:hAnsi="Times New Roman" w:cs="Times New Roman"/>
          <w:sz w:val="24"/>
          <w:szCs w:val="24"/>
        </w:rPr>
        <w:t>23.Методики оценки эффективности государственных программ.</w:t>
      </w:r>
    </w:p>
    <w:p w:rsidR="001B5355" w:rsidRPr="001B5355" w:rsidRDefault="001B5355" w:rsidP="001B5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53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24.По каким уровням проводится оценка эффективности государственных программ? </w:t>
      </w:r>
    </w:p>
    <w:p w:rsidR="001B5355" w:rsidRPr="001B5355" w:rsidRDefault="001B5355" w:rsidP="001B5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5355">
        <w:rPr>
          <w:rFonts w:ascii="Times New Roman" w:eastAsia="Calibri" w:hAnsi="Times New Roman" w:cs="Times New Roman"/>
          <w:color w:val="000000"/>
          <w:sz w:val="24"/>
          <w:szCs w:val="24"/>
        </w:rPr>
        <w:t>25.Интегральная оценка эффективности на основе соотношения запланированных и         фактически полученных значений</w:t>
      </w:r>
      <w:proofErr w:type="gramStart"/>
      <w:r w:rsidRPr="001B53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B5355" w:rsidRPr="001B5355" w:rsidRDefault="001B5355" w:rsidP="001B5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5355">
        <w:rPr>
          <w:rFonts w:ascii="Times New Roman" w:eastAsia="Calibri" w:hAnsi="Times New Roman" w:cs="Times New Roman"/>
          <w:color w:val="000000"/>
          <w:sz w:val="24"/>
          <w:szCs w:val="24"/>
        </w:rPr>
        <w:t>26.Основное лицо, разрабатывающее целевую программу и определяющее методику оценки ее эффективности.</w:t>
      </w:r>
    </w:p>
    <w:p w:rsidR="001B5355" w:rsidRPr="001B5355" w:rsidRDefault="001B5355" w:rsidP="001B5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53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27.Основная цель реформирования бюджетного учета.</w:t>
      </w:r>
    </w:p>
    <w:p w:rsidR="001B5355" w:rsidRPr="001B5355" w:rsidRDefault="001B5355" w:rsidP="001B5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53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28.На что направлен бюджетный учет?</w:t>
      </w:r>
    </w:p>
    <w:p w:rsidR="001B5355" w:rsidRPr="001B5355" w:rsidRDefault="001B5355" w:rsidP="001B5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53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29. Перечислите ряд основополагающих целей управленческого учета.</w:t>
      </w:r>
    </w:p>
    <w:p w:rsidR="001B5355" w:rsidRPr="001B5355" w:rsidRDefault="001B5355" w:rsidP="001B5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53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30. Основная задача управленческого учета.</w:t>
      </w:r>
    </w:p>
    <w:p w:rsidR="001B5355" w:rsidRPr="001B5355" w:rsidRDefault="001B5355" w:rsidP="001B5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53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31. </w:t>
      </w:r>
      <w:r w:rsidRPr="001B5355">
        <w:rPr>
          <w:rFonts w:ascii="Times New Roman" w:eastAsia="Calibri" w:hAnsi="Times New Roman" w:cs="Times New Roman"/>
          <w:sz w:val="24"/>
          <w:szCs w:val="24"/>
        </w:rPr>
        <w:t xml:space="preserve"> Модели организации управленческого учета.</w:t>
      </w:r>
    </w:p>
    <w:p w:rsidR="001B5355" w:rsidRPr="001B5355" w:rsidRDefault="001B5355" w:rsidP="001B5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53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32. Условия функционирования системы многоуровневой интегрированной управленческой отчетности.</w:t>
      </w:r>
    </w:p>
    <w:p w:rsidR="0069473C" w:rsidRPr="001B5355" w:rsidRDefault="0069473C" w:rsidP="001B5355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sectPr w:rsidR="0069473C" w:rsidRPr="001B5355" w:rsidSect="00EA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4E3D"/>
    <w:multiLevelType w:val="hybridMultilevel"/>
    <w:tmpl w:val="E3D02088"/>
    <w:lvl w:ilvl="0" w:tplc="8AC64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6F62A9"/>
    <w:multiLevelType w:val="hybridMultilevel"/>
    <w:tmpl w:val="35F4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53955"/>
    <w:multiLevelType w:val="hybridMultilevel"/>
    <w:tmpl w:val="465E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41EE5"/>
    <w:multiLevelType w:val="hybridMultilevel"/>
    <w:tmpl w:val="FB50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DD1"/>
    <w:rsid w:val="001B5355"/>
    <w:rsid w:val="004D53C4"/>
    <w:rsid w:val="0069473C"/>
    <w:rsid w:val="008A0406"/>
    <w:rsid w:val="00C42DD1"/>
    <w:rsid w:val="00D80CA5"/>
    <w:rsid w:val="00EA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5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4</cp:revision>
  <dcterms:created xsi:type="dcterms:W3CDTF">2017-10-13T05:08:00Z</dcterms:created>
  <dcterms:modified xsi:type="dcterms:W3CDTF">2017-10-13T08:02:00Z</dcterms:modified>
</cp:coreProperties>
</file>